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12.08.2022 N 811</w:t>
              <w:br/>
              <w:t xml:space="preserve">"Об утверждении Правил технической эксплуатации электроустановок потребителей электрической энергии"</w:t>
              <w:br/>
              <w:t xml:space="preserve">(Зарегистрировано в Минюсте России 07.10.2022 N 70433)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октября 2022 г. N 70433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августа 2022 г. N 811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0"/>
        </w:rPr>
        <w:t xml:space="preserve">ЭЛЕКТРИЧЕСКОЙ ЭНЕРГИИ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третьим пункта 3</w:t>
        </w:r>
      </w:hyperlink>
      <w:r>
        <w:rPr>
          <w:sz w:val="20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&lt;1&gt;, </w:t>
      </w:r>
      <w:hyperlink w:history="0" r:id="rId8" w:tooltip="Постановление Правительства РФ от 02.03.2017 N 244 (ред. от 26.10.2022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02.03.2017 N 244 (ред. от 26.10.2022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2018, N 34, ст. 5483.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2017, N 11, ст. 1562, 2018, N 34, ст. 5483.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технической эксплуатации электроустановок потребителей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энерго России от 13.01.2003 N 6 (ред. от 13.09.2018) &quot;Об утверждении Правил технической эксплуатации электроустановок потребителей&quot; (Зарегистрировано в Минюсте России 22.01.2003 N 41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Минэнерго России от 13 января 2003 г. N 6 "Об утверждении Правил технической эксплуатации электроустановок потребителей"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Минюстом России 22 января 2003 г., регистрационный N 4145.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" w:tooltip="Приказ Минэнерго России от 13.09.2018 N 757 (ред. от 23.06.2022) &quot;Об утверждении Правил переключений в электроустановках&quot; (Зарегистрировано в Минюсте России 22.11.2018 N 52754)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2</w:t>
        </w:r>
      </w:hyperlink>
      <w:r>
        <w:rPr>
          <w:sz w:val="20"/>
        </w:rPr>
        <w:t xml:space="preserve"> приказа Минэнерго России от 13 сентября 2018 г. N 757 "Об утверждении Правил переключений в электроустановках"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Минюстом России 22 ноября 2018 г., регистрационный N 52754.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Настоящий приказ вступает в силу по истечении трех месяцев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Н.Г.ШУЛЬГИНОВ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0"/>
        </w:rPr>
        <w:t xml:space="preserve">от 12 августа 2022 г. N 811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0"/>
        </w:rPr>
        <w:t xml:space="preserve">ЭЛЕКТРИЧЕСКОЙ ЭНЕРГИИ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абзац второй пункта 1 настоящих Правил, а не пункт 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</w:t>
      </w:r>
      <w:hyperlink w:history="0" w:anchor="P52" w:tooltip="3. Техническая эксплуатация (далее - эксплуатация) электроустановок должна включать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Правил (далее - потребитель).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Правилах используются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w:history="0" w:anchor="P464" w:tooltip="ТЕРМИНЫ И ОПРЕДЕЛЕНИЯ,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Правилам.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Техническая эксплуатация (далее - эксплуатация) электроустановок должна включать: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электроустановок по функциональному 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использование по назначению документации, указанной в Правилах;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оперативно-технологическое управление электроустановками;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 и техническое обслуживание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эксплуатации электроустановок вне зависимости от их вида и предназначения потребителем должны выполняться требования </w:t>
      </w:r>
      <w:hyperlink w:history="0" w:anchor="P62" w:tooltip="II. Общие требования к организации и осуществлению">
        <w:r>
          <w:rPr>
            <w:sz w:val="20"/>
            <w:color w:val="0000ff"/>
          </w:rPr>
          <w:t xml:space="preserve">глав II</w:t>
        </w:r>
      </w:hyperlink>
      <w:r>
        <w:rPr>
          <w:sz w:val="20"/>
        </w:rPr>
        <w:t xml:space="preserve"> - </w:t>
      </w:r>
      <w:hyperlink w:history="0" w:anchor="P277" w:tooltip="IV. Требования к персоналу">
        <w:r>
          <w:rPr>
            <w:sz w:val="20"/>
            <w:color w:val="0000ff"/>
          </w:rPr>
          <w:t xml:space="preserve">IV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эксплуатации электросварочных, электротермических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w:history="0" w:anchor="P314" w:tooltip="V. Электросварочные установки">
        <w:r>
          <w:rPr>
            <w:sz w:val="20"/>
            <w:color w:val="0000ff"/>
          </w:rPr>
          <w:t xml:space="preserve">глав V</w:t>
        </w:r>
      </w:hyperlink>
      <w:r>
        <w:rPr>
          <w:sz w:val="20"/>
        </w:rPr>
        <w:t xml:space="preserve"> - </w:t>
      </w:r>
      <w:hyperlink w:history="0" w:anchor="P436" w:tooltip="XII. Объекты по производству электрической">
        <w:r>
          <w:rPr>
            <w:sz w:val="20"/>
            <w:color w:val="0000ff"/>
          </w:rPr>
          <w:t xml:space="preserve">XII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2"/>
        <w:outlineLvl w:val="1"/>
        <w:jc w:val="center"/>
      </w:pPr>
      <w:r>
        <w:rPr>
          <w:sz w:val="20"/>
        </w:rPr>
        <w:t xml:space="preserve">II. Общие требования к организации и осуществлению</w:t>
      </w:r>
    </w:p>
    <w:p>
      <w:pPr>
        <w:pStyle w:val="2"/>
        <w:jc w:val="center"/>
      </w:pPr>
      <w:r>
        <w:rPr>
          <w:sz w:val="20"/>
        </w:rPr>
        <w:t xml:space="preserve">эксплуатации электроустановок потребителей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Эксплуатация электроустановок должна осуществляться с соблюдением требований 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утвержденных Минэнерго России в соответствии с </w:t>
      </w:r>
      <w:hyperlink w:history="0" r:id="rId12" w:tooltip="Федеральный закон от 26.03.2003 N 35-ФЗ (ред. от 14.02.2024) &quot;Об электроэнергетике&quot; {КонсультантПлюс}">
        <w:r>
          <w:rPr>
            <w:sz w:val="20"/>
            <w:color w:val="0000ff"/>
          </w:rPr>
          <w:t xml:space="preserve">пунктом 2 статьи 28</w:t>
        </w:r>
      </w:hyperlink>
      <w:r>
        <w:rPr>
          <w:sz w:val="20"/>
        </w:rPr>
        <w:t xml:space="preserve"> Федерального закона от 26 марта 2003 г. N 35-ФЗ "Об электроэнергетике" &lt;5&gt;, </w:t>
      </w:r>
      <w:hyperlink w:history="0" r:id="rId13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&lt;6&gt; и (или) </w:t>
      </w:r>
      <w:hyperlink w:history="0" r:id="rId14" w:tooltip="Постановление Правительства РФ от 02.03.2017 N 244 (ред. от 26.10.2022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&lt;7&gt; (далее - нормативные правовые акты, устанавливающие требования надежности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w:history="0" w:anchor="P215" w:tooltip="III. Техническая документац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Правил, а также с учетом требований проектной документации и документации организаций - изготовителей оборудования, входящего в состав электроустановок.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2003, N 13, ст. 1177; 2022, N 24, ст. 3934.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2018, N 34, ст. 5483; 2021, N 6, ст. 985.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2017, N 11, ст. 1562; 2022, N 18, ст. 3094.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</w:t>
      </w:r>
      <w:hyperlink w:history="0" r:id="rId15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технической эксплуатации электрических станций и сетей Российской Федерации, утверждаемых Минэнерго России в соответствии с </w:t>
      </w:r>
      <w:hyperlink w:history="0" r:id="rId16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&lt;8&gt; (далее - Правила технической эксплуатации электрических станций и сетей).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эксплуатации электроустановок потребитель должен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содержание электроустановок в исправном состоянии и их безопасную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w:history="0" w:anchor="P71" w:tooltip="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Правил технической эксплуатации электрических станций и сетей Российской Федерации, утверждаемых Минэнерго России в соответствии с пунктом 3 по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Правил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подготовку и подтверждение готовности работников, осуществляющих трудовые функции 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w:history="0" w:anchor="P277" w:tooltip="IV. Требования к персоналу">
        <w:r>
          <w:rPr>
            <w:sz w:val="20"/>
            <w:color w:val="0000ff"/>
          </w:rPr>
          <w:t xml:space="preserve">главой IV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оперативно-технологическое управление электроустановками;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энергии, в том числе работающих автономно от электроэнергетических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электроустановок (далее - оборудование);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контроль за соблюдением режимов работы электроустановок и потребления электрической энергии, заданных гарантирующим поставщиком (энергосбытовой, энергоснабжающей организацией), сетевой организацией в соответствии с условиями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 </w:t>
      </w:r>
      <w:hyperlink w:history="0" r:id="rId17" w:tooltip="Постановление Правительства РФ от 27.12.2010 N 1172 (ред. от 03.05.2024) &quot;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оптового рынка электрической энергии и мощности, утвержденными постановлением Правительства Российской Федерации от 27 декабря 2010 г. N 1172 &lt;9&gt;, Основными </w:t>
      </w:r>
      <w:hyperlink w:history="0" r:id="rId18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положениями</w:t>
        </w:r>
      </w:hyperlink>
      <w:r>
        <w:rPr>
          <w:sz w:val="20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&lt;10&gt;, и </w:t>
      </w:r>
      <w:hyperlink w:history="0" r:id="rId19" w:tooltip="Постановление Правительства РФ от 27.12.2004 N 861 (ред. от 12.04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&lt;11&gt;;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2011, N 14, ст. 1916; 2022, N 39, ст. 6648.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2012, N 23, ст. 3008; 2022, N 27, ст. 4863.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и) учет,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персоналом потребителя возложенных на него трудовых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w:history="0" w:anchor="P314" w:tooltip="V. Электросварочные установки">
        <w:r>
          <w:rPr>
            <w:sz w:val="20"/>
            <w:color w:val="0000ff"/>
          </w:rPr>
          <w:t xml:space="preserve">глав V</w:t>
        </w:r>
      </w:hyperlink>
      <w:r>
        <w:rPr>
          <w:sz w:val="20"/>
        </w:rPr>
        <w:t xml:space="preserve"> - </w:t>
      </w:r>
      <w:hyperlink w:history="0" w:anchor="P436" w:tooltip="XII. Объекты по производству электрической">
        <w:r>
          <w:rPr>
            <w:sz w:val="20"/>
            <w:color w:val="0000ff"/>
          </w:rPr>
          <w:t xml:space="preserve">XII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проведение испытаний электрооборудования в соответствии с </w:t>
      </w:r>
      <w:hyperlink w:history="0" w:anchor="P194" w:tooltip="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и </w:t>
      </w:r>
      <w:hyperlink w:history="0" w:anchor="P334" w:tooltip="VI. Общие требования к эксплуатации">
        <w:r>
          <w:rPr>
            <w:sz w:val="20"/>
            <w:color w:val="0000ff"/>
          </w:rPr>
          <w:t xml:space="preserve">главами VI</w:t>
        </w:r>
      </w:hyperlink>
      <w:r>
        <w:rPr>
          <w:sz w:val="20"/>
        </w:rPr>
        <w:t xml:space="preserve"> - </w:t>
      </w:r>
      <w:hyperlink w:history="0" w:anchor="P414" w:tooltip="XI. Электродные котлы">
        <w:r>
          <w:rPr>
            <w:sz w:val="20"/>
            <w:color w:val="0000ff"/>
          </w:rPr>
          <w:t xml:space="preserve">XI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эксплуатацию устройств молниезащиты, измерительных приборов и средств учета электрической энергии.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118" w:tooltip="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Правил.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потребителей -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ответственного за электрохозяйство должны быть возложены полномочия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организации разработки и ведению документации по вопросам организации эксплуатации электроустановок и ее пересмотру (актуализации) в соответствии с </w:t>
      </w:r>
      <w:hyperlink w:history="0" w:anchor="P215" w:tooltip="III. Техническая документац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организации и обеспечению проведения работы с персоналом в соответствии с </w:t>
      </w:r>
      <w:hyperlink w:history="0" w:anchor="P277" w:tooltip="IV. Требования к персоналу">
        <w:r>
          <w:rPr>
            <w:sz w:val="20"/>
            <w:color w:val="0000ff"/>
          </w:rPr>
          <w:t xml:space="preserve">главой IV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обеспечению выполнения ремонта и технического обслуживания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организации оперативного обслуживания электроустановок и ликвидации технологических нарушений в электроустановках;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</w:t>
      </w:r>
      <w:hyperlink w:history="0" w:anchor="P243" w:tooltip="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">
        <w:r>
          <w:rPr>
            <w:sz w:val="20"/>
            <w:color w:val="0000ff"/>
          </w:rPr>
          <w:t xml:space="preserve">пунктами 30</w:t>
        </w:r>
      </w:hyperlink>
      <w:r>
        <w:rPr>
          <w:sz w:val="20"/>
        </w:rPr>
        <w:t xml:space="preserve"> и </w:t>
      </w:r>
      <w:hyperlink w:history="0" w:anchor="P246" w:tooltip="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</w:t>
      </w:r>
      <w:hyperlink w:history="0" r:id="rId20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, </w:t>
      </w:r>
      <w:hyperlink w:history="0" r:id="rId21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16.1</w:t>
        </w:r>
      </w:hyperlink>
      <w:r>
        <w:rPr>
          <w:sz w:val="20"/>
        </w:rPr>
        <w:t xml:space="preserve">, </w:t>
      </w:r>
      <w:hyperlink w:history="0" r:id="rId22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и </w:t>
      </w:r>
      <w:hyperlink w:history="0" r:id="rId23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4 мая 2012 г. N 442 &lt;12&gt;, </w:t>
      </w:r>
      <w:hyperlink w:history="0" r:id="rId24" w:tooltip="Постановление Правительства РФ от 27.12.2004 N 861 (ред. от 12.04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0"/>
            <w:color w:val="0000ff"/>
          </w:rPr>
          <w:t xml:space="preserve">пунктом 31.6</w:t>
        </w:r>
      </w:hyperlink>
      <w:r>
        <w:rPr>
          <w:sz w:val="20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&lt;13&gt;,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или использовании противоаварийной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2012, N 23, ст. 3008; 2017, N 23, ст. 3323; 2018, N 39, ст. 5970.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Собрание законодательства Российской Федерации, 2004, N 52, ст. 5525; 2012, N 23, ст. 3008; 2018, N 34, ст. 5483; 2022, N 27, ст. 4863.</w:t>
      </w:r>
    </w:p>
    <w:p>
      <w:pPr>
        <w:pStyle w:val="0"/>
        <w:jc w:val="both"/>
      </w:pPr>
      <w:r>
        <w:rPr>
          <w:sz w:val="20"/>
        </w:rPr>
      </w:r>
    </w:p>
    <w:bookmarkStart w:id="115" w:name="P115"/>
    <w:bookmarkEnd w:id="115"/>
    <w:p>
      <w:pPr>
        <w:pStyle w:val="0"/>
        <w:ind w:firstLine="540"/>
        <w:jc w:val="both"/>
      </w:pPr>
      <w:r>
        <w:rPr>
          <w:sz w:val="20"/>
        </w:rP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w:history="0" w:anchor="P277" w:tooltip="IV. Требования к персоналу">
        <w:r>
          <w:rPr>
            <w:sz w:val="20"/>
            <w:color w:val="0000ff"/>
          </w:rPr>
          <w:t xml:space="preserve">главой IV</w:t>
        </w:r>
      </w:hyperlink>
      <w:r>
        <w:rPr>
          <w:sz w:val="20"/>
        </w:rPr>
        <w:t xml:space="preserve"> Правил и присвоения им следующей группы по электробезопасности: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- в электроустановках напряжением выше 1000 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IV - в электроустановках напряжением до 1000 В.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Возложение на указанных лиц выполнения обязанностей осуществляется с учетом положений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0"/>
            <w:color w:val="0000ff"/>
          </w:rPr>
          <w:t xml:space="preserve">пункта 8</w:t>
        </w:r>
      </w:hyperlink>
      <w:r>
        <w:rPr>
          <w:sz w:val="20"/>
        </w:rPr>
        <w:t xml:space="preserve"> Правил.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Потребителем должны быть определены работники: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имеющие право выполнения переключений в электроустановках, ведения оперативных переговоров;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имеющие право единоличного осмотра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</w:r>
      <w:hyperlink w:history="0" r:id="rId2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 охране труда при эксплуатации электроустановок, утвержденными приказом Минтруда России от 15 декабря 2020 г. N 903н &lt;14&gt; (далее - Правила по охране труда при эксплуатации электроустановок и приказ Минтруда России N 903н соответственно);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Зарегистрирован Минюстом России 30 декабря 2020 г., регистрационный N 61957, с изменениями, внесенными приказом Минтруда России от 29 апреля 2022 г. N 279н (зарегистрирован Минюстом России 1 июня 2022 г., регистрационный N 68657). В соответствии с </w:t>
      </w:r>
      <w:hyperlink w:history="0" r:id="rId2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приказа Минтруда России N 903н данный акт действует до 31 декабря 2025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допущенные к проверке подземных сооружений на загазованность (при наличии у потребителя таких сооружений);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имеющие право производства специальных работ в электроустановках (при определенной потребителем необходимости выполнения таких 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Правил, должны быть в наличии у ответственного за электрохозяйство, а также на рабочих местах персонала в соответствии с </w:t>
      </w:r>
      <w:hyperlink w:history="0" w:anchor="P237" w:tooltip="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...">
        <w:r>
          <w:rPr>
            <w:sz w:val="20"/>
            <w:color w:val="0000ff"/>
          </w:rPr>
          <w:t xml:space="preserve">пунктами 29</w:t>
        </w:r>
      </w:hyperlink>
      <w:r>
        <w:rPr>
          <w:sz w:val="20"/>
        </w:rPr>
        <w:t xml:space="preserve"> и </w:t>
      </w:r>
      <w:hyperlink w:history="0" w:anchor="P273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 должен ежегодно до 1 января предоставлять списки работников, указанных в </w:t>
      </w:r>
      <w:hyperlink w:history="0" w:anchor="P121" w:tooltip="а) имеющие право выполнения переключений в электроустановках, ведения оперативных переговоров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22" w:tooltip="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">
        <w:r>
          <w:rPr>
            <w:sz w:val="20"/>
            <w:color w:val="0000ff"/>
          </w:rPr>
          <w:t xml:space="preserve">"б" пункта 12</w:t>
        </w:r>
      </w:hyperlink>
      <w:r>
        <w:rPr>
          <w:sz w:val="20"/>
        </w:rPr>
        <w:t xml:space="preserve"> Правил,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Потребитель должен организовать и осуществлять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устройств электроустановок должны фиксироваться в журнале дефектов с определением ответственных за устранение лиц и сроков устранения дефектов.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Потребитель должен организовать и осуществлять анализ работы электроустановок для оценки состояния и технологических режимов работы отдельных элементов и системы электроснабжения потребителя в целом. 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мероприятия по повышению надежности и безопасности электроснабжения энергопринимающих установок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hyperlink w:history="0" r:id="rId27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&lt;15&gt; 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 эксплуатации электроустановок.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Собрание законодательства Российской Федерации, 2018, N 34, ст. 5483; 2021, N 6, ст. 985.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организации и осуществления оперативно-технологического управления принадлежащими потребителю объектами электросетевого хозяйства и энергопринимающими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электросетевого хозяйства потребителя может быть возложено на сетевую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 </w:t>
      </w:r>
      <w:hyperlink w:history="0" r:id="rId28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40</w:t>
        </w:r>
      </w:hyperlink>
      <w:r>
        <w:rPr>
          <w:sz w:val="20"/>
        </w:rPr>
        <w:t xml:space="preserve"> Правил технологического функционирования электроэнергетических систем &lt;16&gt;.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документах о технологическом взаимодействии потребителя и сетевой организации должен быть регламентирован в том числе порядок: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планирования графиков ремонтов ЛЭП, оборудования и технического обслуживания устройств релейной защиты и автоматики и средств диспетчерского и технологического управления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оформления, подачи и согласования оперативных заявок и вывода ЛЭП, оборудования, устройств в ремонт;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обмена информацией о снижении надежности электроснабжения при реализации ремонтных схем;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аварийно-восстановительных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участия в противоаварийных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взаимодействия при организации и выполнении переключений в электроустановках;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использования источников реактивной мощности потребителя, участия потребителя в противоаварийном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Переключения в электроустановках должны осуществляться потребителем в соответствии с </w:t>
      </w:r>
      <w:hyperlink w:history="0" r:id="rId29" w:tooltip="Приказ Минэнерго России от 13.09.2018 N 757 (ред. от 01.09.2023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переключений в электроустановках, утвержденными приказом Минэнерго России от 13 сентября 2018 г. N 757 &lt;17&gt; (далее - Правила переключений в электроустановках), с учетом требований настоящего пункта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Зарегистрирован Минюстом России 22 ноября 2018 г., регистрационный N 52754, с изменениями, внесенными приказом Минэнерго России от 23 июня 2022 г. N 582 (зарегистрирован Минюстом России 29 июля 2022 г., регистрационный N 69462).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Переключения в электроустановках объектов электросетевого хозяйства классом напряжения 0,4 кВ и ниже, присоединенных к электрическим сетям на уровне напряжения 0,4 кВ, допускается выполнять единолично работнику из числа оперативного (оперативно-ремонтного) персонала, обслуживающего эти электроустановки.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принимать меры по предотвращению их развития и ликвидировать такие нарушения в соответствии с </w:t>
      </w:r>
      <w:hyperlink w:history="0" r:id="rId30" w:tooltip="Приказ Минэнерго России от 12.07.2018 N 548 (ред. от 04.10.2022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предотвращения развития и ликвидации нарушений нормального режима электрической части энергосистем и объектов электроэнергетики", утвержденными приказом Минэнерго России от 12 июля 2018 г. N 548 &lt;18&gt; (далее - Правила предотвращения развития и ликвидации нарушений нормального режима).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Зарегистрирован Минюстом России 20 августа 2018 г., регистрационный N 51938, с изменениями, внесенными приказом Минэнерго России от 13 февраля 2019 г. N 99 (зарегистрирован Минюстом России 14 марта 2019 г., регистрационный N 54038).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 случае если энергопринимающие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</w:t>
      </w:r>
      <w:hyperlink w:history="0" r:id="rId31" w:tooltip="Приказ Минэнерго России от 06.06.2013 N 290 (ред. от 18.10.2018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 Минюсте России 09.08.2013 N 29348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Зарегистрирован Минюстом России 9 августа 2013 г., регистрационный N 29348, с изменениями, внесенными приказом Минэнерго России от 18 октября 2018 г. N 898 (зарегистрирован Минюстом России 14 ноября 2018 г., регистрационный N 52677).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</w:t>
      </w:r>
      <w:hyperlink w:history="0" r:id="rId32" w:tooltip="Приказ Минэнерго России от 26.01.2021 N 27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0"/>
            <w:color w:val="0000ff"/>
          </w:rPr>
          <w:t xml:space="preserve">пунктами 18</w:t>
        </w:r>
      </w:hyperlink>
      <w:r>
        <w:rPr>
          <w:sz w:val="20"/>
        </w:rPr>
        <w:t xml:space="preserve">, </w:t>
      </w:r>
      <w:hyperlink w:history="0" r:id="rId33" w:tooltip="Приказ Минэнерго России от 26.01.2021 N 27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и </w:t>
      </w:r>
      <w:hyperlink w:history="0" r:id="rId34" w:tooltip="Приказ Минэнерго России от 26.01.2021 N 27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0"/>
            <w:color w:val="0000ff"/>
          </w:rPr>
          <w:t xml:space="preserve">главами V</w:t>
        </w:r>
      </w:hyperlink>
      <w:r>
        <w:rPr>
          <w:sz w:val="20"/>
        </w:rPr>
        <w:t xml:space="preserve"> - </w:t>
      </w:r>
      <w:hyperlink w:history="0" r:id="rId35" w:tooltip="Приказ Минэнерго России от 26.01.2021 N 27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0"/>
            <w:color w:val="0000ff"/>
          </w:rPr>
          <w:t xml:space="preserve">VII</w:t>
        </w:r>
      </w:hyperlink>
      <w:r>
        <w:rPr>
          <w:sz w:val="20"/>
        </w:rPr>
        <w:t xml:space="preserve">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N 27 &lt;20&gt; (далее - Правила проведения противоаварийных тренировок и приказ Минэнерго России N 27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Зарегистрирован Минюстом России 23 марта 2021 г., регистрационный N 62846. В соответствии с </w:t>
      </w:r>
      <w:hyperlink w:history="0" r:id="rId36" w:tooltip="Приказ Минэнерго России от 26.01.2021 N 27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приказа Минэнерго России N 27 данный акт действует до 1 сентября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 случае если энергопринимающие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автоматики, действующей на отключение нагрузки, установленных на объектах электросетевого хозяйства или энергопринимающих установках потребителя, в том числе объемов нагрузки (присоединений и фидеров), подключенных под действие указанной автоматики. Периодичность проведения таких проверок и состав энергопринимающих устройств, в отношении которых они проводятся, определяются потребителем с учетом предложений сетевой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 должен поддерживать в надлежащем техническом состоянии указанные устройства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устройств противоаварийной автоматики, определенные по результатам указанных проверок в установленные им по согласованию с сетевой организацией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получении от сетевой организации требования о проведении контрольных, внеочередных или иных замеров в соответствии с </w:t>
      </w:r>
      <w:hyperlink w:history="0" r:id="rId37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пунктом 135</w:t>
        </w:r>
      </w:hyperlink>
      <w:r>
        <w:rPr>
          <w:sz w:val="20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&lt;21&gt;, потребитель должен обеспечить проведение этих замеров на принадлежащих ему объектах электроэнергетики и энергопринимающих установках.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Собрание законодательства Российской Федерации, 2012, N 23, ст. 3008; 2022, N 27, ст. 4863.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 </w:t>
      </w:r>
      <w:hyperlink w:history="0" r:id="rId38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систем, техническими условиями на технологическое присоединение электроустановок к электрической сети или договором оказания услуг по передаче электрической энергии (договором энергоснабжения), заключенным потребителем с сетевой организацией (гарантирующим поставщиком, энергосбытовой, энергоснабжающей организацией) (далее - требования к качеству электрической энергии), или приводят к провалам напряжения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исключение негативного влияния своих электроустановок на качество электрической энергии в электрической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электроустановок с нелинейной, несимметричной и резкопеременной нагрузкой (в том числе дуговых электропечей, выпрямительных и сварочных установок),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Потребитель должен обеспечить проведение технического обслуживания и ремонтов оборудования и устройств электроустановок.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энергии, или объектов электросетевого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"</w:t>
      </w:r>
      <w:hyperlink w:history="0" r:id="rId3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организации технического обслуживания и ремонта объектов электроэнергетики", утвержденными приказом Минэнерго России от 25 октября 2017 г. N 1013 &lt;22&gt; (далее - Правила организации технического обслуживания и ремонта объектов электроэнергетики).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Зарегистрирован Минюстом России 26 марта 2018 г., регистрационный N 50503, с изменениями, внесенными приказом Минэнерго России от 13 июля 2020 г. N 555 (зарегистрирован Минюстом России 23 октября 2020 г., регистрационный N 60538).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Техническое обслуживание устройств релейной защиты и автоматики должно осуществляться в соответствии с </w:t>
      </w:r>
      <w:hyperlink w:history="0" r:id="rId40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, утвержденные приказом Минэнерго России от 25 октября 2017 г. N 1013&quot; (Зарегистрировано в Минюсте России 23.10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технического обслуживания устройств и комплексов релейной защиты и автоматики, утвержденными приказом Минэнерго России от 13 июля 2020 г. N 555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Зарегистрирован Минюстом России 23 октября 2020 г., регистрационный N 60538.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с условиями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все виды ремонтов основного оборудования электроустановок, на которое не распространяется действие </w:t>
      </w:r>
      <w:hyperlink w:history="0" r:id="rId4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организации технического обслуживания и ремонта объектов электроэнергетики, должны быть составлены и утверждены уполномоченным должностным лицом потребителя (его филиала) годовые планы (графики)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 электрооборудования и аппаратов, непосредственно связанных с технологическими агрегатами, должен выполняться одновременно с ремонтом таких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w:history="0" w:anchor="P433" w:tooltip="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">
        <w:r>
          <w:rPr>
            <w:sz w:val="20"/>
            <w:color w:val="0000ff"/>
          </w:rPr>
          <w:t xml:space="preserve">пунктами 104</w:t>
        </w:r>
      </w:hyperlink>
      <w:r>
        <w:rPr>
          <w:sz w:val="20"/>
        </w:rPr>
        <w:t xml:space="preserve">, </w:t>
      </w:r>
      <w:hyperlink w:history="0" w:anchor="P448" w:tooltip="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">
        <w:r>
          <w:rPr>
            <w:sz w:val="20"/>
            <w:color w:val="0000ff"/>
          </w:rPr>
          <w:t xml:space="preserve">113</w:t>
        </w:r>
      </w:hyperlink>
      <w:r>
        <w:rPr>
          <w:sz w:val="20"/>
        </w:rPr>
        <w:t xml:space="preserve"> Правил и требованиями документации организаций-изготовителей на такое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для указанных видов оборудования и устройств в </w:t>
      </w:r>
      <w:hyperlink w:history="0" r:id="rId42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технической эксплуатации электрических станций и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</w:t>
      </w:r>
      <w:hyperlink w:history="0" r:id="rId43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Зарегистрирован Минюстом России 16 июля 2019 г., регистрационный N 55283.</w:t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ind w:firstLine="540"/>
        <w:jc w:val="both"/>
      </w:pPr>
      <w:r>
        <w:rPr>
          <w:sz w:val="20"/>
        </w:rPr>
        <w:t xml:space="preserve"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приемо-сдаточные испытания оборудования и пусконаладочные испытания отдельных систем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опробование ЛЭП и основного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мероприятия по вводу ЛЭП и оборудования в работу в составе энергосистемы, предусмотренные </w:t>
      </w:r>
      <w:hyperlink w:history="0" r:id="rId44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192</w:t>
        </w:r>
      </w:hyperlink>
      <w:r>
        <w:rPr>
          <w:sz w:val="20"/>
        </w:rPr>
        <w:t xml:space="preserve"> - </w:t>
      </w:r>
      <w:hyperlink w:history="0" r:id="rId45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195</w:t>
        </w:r>
      </w:hyperlink>
      <w:r>
        <w:rPr>
          <w:sz w:val="20"/>
        </w:rPr>
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</w:r>
      <w:hyperlink w:history="0" r:id="rId46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"г" пункта 2</w:t>
        </w:r>
      </w:hyperlink>
      <w:r>
        <w:rPr>
          <w:sz w:val="20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комплексном опробовании оборудования должна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проверена работоспособность оборудования и технологических схем, безопасность их эксплуатации;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опробованием и приемкой должны быть подготовлены условия для надежной и безопасной эксплуатации принадлежащего потребителю объекта: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укомплектован, обучен (с проверкой знаний) электротехнический и электротехнологический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разработана и утверждена эксплуатационная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подготовлены и испытаны защитные средства, инструмент, запасные части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введены в действие средства связи, сигнализации и пожаротушения, аварийного освещения и вентиляции.</w:t>
      </w:r>
    </w:p>
    <w:p>
      <w:pPr>
        <w:pStyle w:val="0"/>
        <w:jc w:val="both"/>
      </w:pPr>
      <w:r>
        <w:rPr>
          <w:sz w:val="20"/>
        </w:rPr>
      </w:r>
    </w:p>
    <w:bookmarkStart w:id="215" w:name="P215"/>
    <w:bookmarkEnd w:id="215"/>
    <w:p>
      <w:pPr>
        <w:pStyle w:val="2"/>
        <w:outlineLvl w:val="1"/>
        <w:jc w:val="center"/>
      </w:pPr>
      <w:r>
        <w:rPr>
          <w:sz w:val="20"/>
        </w:rPr>
        <w:t xml:space="preserve">III. Техническая документация</w:t>
      </w:r>
    </w:p>
    <w:p>
      <w:pPr>
        <w:pStyle w:val="0"/>
        <w:jc w:val="both"/>
      </w:pPr>
      <w:r>
        <w:rPr>
          <w:sz w:val="20"/>
        </w:rPr>
      </w:r>
    </w:p>
    <w:bookmarkStart w:id="217" w:name="P217"/>
    <w:bookmarkEnd w:id="217"/>
    <w:p>
      <w:pPr>
        <w:pStyle w:val="0"/>
        <w:ind w:firstLine="540"/>
        <w:jc w:val="both"/>
      </w:pPr>
      <w:r>
        <w:rPr>
          <w:sz w:val="20"/>
        </w:rPr>
        <w:t xml:space="preserve">27. У потребителя в отношении эксплуатируемых им электроустановок должна быть в наличии следующая техническая документация: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утвержденная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акты комплексного опробования ЛЭП и оборудования и документы о приемке их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 о технологическом присоединении, предусмотренные </w:t>
      </w:r>
      <w:hyperlink w:history="0" r:id="rId47" w:tooltip="Постановление Правительства РФ от 27.12.2004 N 861 (ред. от 12.04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&lt;26&gt;;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журналы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технические паспорта ЛЭП, основного энергетического и электротехнического оборудования,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документы, устанавливающие разделение прав, обязанностей и ответственности структурных подразделений (с учетом требований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0"/>
            <w:color w:val="0000ff"/>
          </w:rPr>
          <w:t xml:space="preserve">пункта 8</w:t>
        </w:r>
      </w:hyperlink>
      <w:r>
        <w:rPr>
          <w:sz w:val="20"/>
        </w:rPr>
        <w:t xml:space="preserve"> Правил) и персонала потребителя по эксплуатации, в том числе обслуживанию и контролю,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перечень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списки работников, указанные в </w:t>
      </w:r>
      <w:hyperlink w:history="0" w:anchor="P120" w:tooltip="12. Потребителем должны быть определены работники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w:history="0" w:anchor="P250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0"/>
            <w:color w:val="0000ff"/>
          </w:rPr>
          <w:t xml:space="preserve">пунктом 33</w:t>
        </w:r>
      </w:hyperlink>
      <w:r>
        <w:rPr>
          <w:sz w:val="20"/>
        </w:rPr>
        <w:t xml:space="preserve">, </w:t>
      </w:r>
      <w:hyperlink w:history="0" w:anchor="P314" w:tooltip="V. Электросварочные установки">
        <w:r>
          <w:rPr>
            <w:sz w:val="20"/>
            <w:color w:val="0000ff"/>
          </w:rPr>
          <w:t xml:space="preserve">главами V</w:t>
        </w:r>
      </w:hyperlink>
      <w:r>
        <w:rPr>
          <w:sz w:val="20"/>
        </w:rPr>
        <w:t xml:space="preserve"> - </w:t>
      </w:r>
      <w:hyperlink w:history="0" w:anchor="P436" w:tooltip="XII. Объекты по производству электрической">
        <w:r>
          <w:rPr>
            <w:sz w:val="20"/>
            <w:color w:val="0000ff"/>
          </w:rPr>
          <w:t xml:space="preserve">XII</w:t>
        </w:r>
      </w:hyperlink>
      <w:r>
        <w:rPr>
          <w:sz w:val="20"/>
        </w:rPr>
        <w:t xml:space="preserve"> Правил, а также </w:t>
      </w:r>
      <w:hyperlink w:history="0" r:id="rId48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технической эксплуатации электрических станций и сетей, </w:t>
      </w:r>
      <w:hyperlink w:history="0" r:id="rId49" w:tooltip="Приказ Минэнерго России от 13.09.2018 N 757 (ред. от 01.09.2023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переключений в электроустановках и </w:t>
      </w:r>
      <w:hyperlink w:history="0" r:id="rId50" w:tooltip="Приказ Минэнерго России от 12.07.2018 N 548 (ред. от 04.10.2022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предотвращения развития и ликвидации нарушений нормального режима (далее - производственные инструкции);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должностные инструкции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инструкции по охране труда, разрабатываемые и утверждаемые потребителем в соответствии с законодательством Российской Федерации об охране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электроэнергетики;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иная техническая, в том числе оперативная, документация, указанная в </w:t>
      </w:r>
      <w:hyperlink w:history="0" w:anchor="P250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0"/>
            <w:color w:val="0000ff"/>
          </w:rPr>
          <w:t xml:space="preserve">пунктах 33</w:t>
        </w:r>
      </w:hyperlink>
      <w:r>
        <w:rPr>
          <w:sz w:val="20"/>
        </w:rPr>
        <w:t xml:space="preserve"> - </w:t>
      </w:r>
      <w:hyperlink w:history="0" w:anchor="P273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Ведение и хранение документации, указанной в </w:t>
      </w:r>
      <w:hyperlink w:history="0" w:anchor="P217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Правил, должно осуществляться потребителем в соответствии с требованиями к ведению и хранению документации, установленными </w:t>
      </w:r>
      <w:hyperlink w:history="0" r:id="rId51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</w:t>
      </w:r>
    </w:p>
    <w:bookmarkStart w:id="237" w:name="P237"/>
    <w:bookmarkEnd w:id="2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документации должны быть учтены документы, указанные в </w:t>
      </w:r>
      <w:hyperlink w:history="0" w:anchor="P217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перечнями технической документации должно быть обеспечено наличие указанных в них документов и организован доступ персонала потребителя к их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Перечни технической документации должны пересматриваться при изменении состава технической документации, но не реже одного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Потребителем должно быть обеспечено нахождение: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ответственного за электрохозяйство - полного комплекта схем и производственных инструкций;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рабочем месте персонала - комплекта схем и производственных инструкций в объеме, необходимом для выполнения персоналом своих трудовых функций.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устройств в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устройствах.</w:t>
      </w:r>
    </w:p>
    <w:bookmarkStart w:id="246" w:name="P246"/>
    <w:bookmarkEnd w:id="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рабочем месте оперативного персонала такого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электроустановки.</w:t>
      </w:r>
    </w:p>
    <w:bookmarkStart w:id="250" w:name="P250"/>
    <w:bookmarkEnd w:id="2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состава ЛЭП, оборудования и устройств, изменения режимов и условий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</w:t>
      </w:r>
      <w:hyperlink w:history="0" w:anchor="P250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Правил производственные инструкции должны пересматриваться не реже одного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перечень документов на рабочих местах оперативного, оперативно-ремонтного персонала должны быть включены: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оперативная схема электрических соединений (далее - оперативная схема), по решению потребителя - также схема-макет. Для потребителей, имеющих в схеме электроснабжения только ЛЭП (участок ЛЭП) или распределительные устройства напряжением выше 1000 В с одиночной секционированной или несекционированной системой шин, не имеющей обходной системы шин, допускается наличие однолинейной схемы первичных электрических соединений, на которой не отмечается фактическое положение коммутационных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оперативный журнал;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журнал распоряжений;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журнал учета работ по нарядам и распоряжениям;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журнал выдачи и возврата ключей от электроустановок;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журнал релейной защиты и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журнал телемеханики;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журнал или картотека дефектов и неполадок на электрооборудовании;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диспетчерские и оперативные заявки (журнал (картотека) диспетчерских и оперативных заявок) на изменение технологического режима работы или эксплуатационного состояния ЛЭП оборудования и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системы коммерческого учета электрической энергии);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журнал учета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нормальная схема электрических соединений электроустановки;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бланки (типовые бланки) переключений в электроустановках и иная документация, указанная в </w:t>
      </w:r>
      <w:hyperlink w:history="0" r:id="rId52" w:tooltip="Приказ Минэнерго России от 13.09.2018 N 757 (ред. от 01.09.2023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переключений в электроустановках;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перечни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однолинейная схема первичных электрических соединений электроустановки;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списки работников сетевой (энергоснабжающей) организации и организаций, имеющих право вести оперативные переговоры и выполнять переключения в электроустановках.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зависимости от условий (организационной структуры и формы оперативного обслуживания, состава оперативного персонала и электроустановок, находящихся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</w:r>
    </w:p>
    <w:p>
      <w:pPr>
        <w:pStyle w:val="0"/>
        <w:jc w:val="both"/>
      </w:pPr>
      <w:r>
        <w:rPr>
          <w:sz w:val="20"/>
        </w:rPr>
      </w:r>
    </w:p>
    <w:bookmarkStart w:id="277" w:name="P277"/>
    <w:bookmarkEnd w:id="277"/>
    <w:p>
      <w:pPr>
        <w:pStyle w:val="2"/>
        <w:outlineLvl w:val="1"/>
        <w:jc w:val="center"/>
      </w:pPr>
      <w:r>
        <w:rPr>
          <w:sz w:val="20"/>
        </w:rPr>
        <w:t xml:space="preserve">IV. Требования к персоналу</w:t>
      </w:r>
    </w:p>
    <w:p>
      <w:pPr>
        <w:pStyle w:val="0"/>
        <w:jc w:val="both"/>
      </w:pPr>
      <w:r>
        <w:rPr>
          <w:sz w:val="20"/>
        </w:rPr>
      </w:r>
    </w:p>
    <w:bookmarkStart w:id="279" w:name="P279"/>
    <w:bookmarkEnd w:id="279"/>
    <w:p>
      <w:pPr>
        <w:pStyle w:val="0"/>
        <w:ind w:firstLine="540"/>
        <w:jc w:val="both"/>
      </w:pPr>
      <w:r>
        <w:rPr>
          <w:sz w:val="20"/>
        </w:rPr>
        <w:t xml:space="preserve">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административно-технический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оперативный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оперативно-ремонтный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ремонтный персонал;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вспомогательный персонал.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Далее по тексту Правил под электротехническим персоналом понимается также электротехнологический персонал, если Правилами не установлено применение определенных требований только в отношении одной из указанных в </w:t>
      </w:r>
      <w:hyperlink w:history="0" w:anchor="P279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Правил категорий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эксплуатации электроустановок потребители должны обеспечить подготовку своих работников, относящихся к категориям персонала, указанным в </w:t>
      </w:r>
      <w:hyperlink w:history="0" w:anchor="P279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0"/>
            <w:color w:val="0000ff"/>
          </w:rPr>
          <w:t xml:space="preserve">пункте 38</w:t>
        </w:r>
      </w:hyperlink>
      <w:r>
        <w:rPr>
          <w:sz w:val="20"/>
        </w:rPr>
        <w:t xml:space="preserve"> Правил, к работе в электроустановках, включая проведение с ними обязательных форм работы с персоналом, в соответствии с:</w:t>
      </w:r>
    </w:p>
    <w:p>
      <w:pPr>
        <w:pStyle w:val="0"/>
        <w:spacing w:before="200" w:line-rule="auto"/>
        <w:ind w:firstLine="540"/>
        <w:jc w:val="both"/>
      </w:pPr>
      <w:hyperlink w:history="0" r:id="rId53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работы с персоналом в организациях электроэнергетики Российской Федерации, утвержденными приказом Минэнерго России от 22 сентября 2020 г. N 796 &lt;27&gt; (далее - Правила работы с персоналом и приказ Минэнерго России N 796 соответственно), - в отношении персонала потребителя, эксплуатирующего объекты по производству электрической энергии и (или) объектов электросетевого хозяйства, присоединенные к электроэнергетической системе (за исключением принадлежащих потребителям объектов электросетевого хозяйства классом напряжения 0,4 кВ и ниже, присоединенных к электрическим сетям на уровне напряжения 0,4 кВ);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4" w:tooltip="Приказ Минэнерго России от 30.11.2022 N 1271 &quot;О внесении изменений в приказ Минэнерго России от 22 сентября 2020 г. N 796 &quot;Об утверждении Правил работы с персоналом в организациях электроэнергетики Российской Федерации&quot; (Зарегистрировано в Минюсте России 07.12.2022 N 713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Минэнерго России от 30.11.2022 N 1271 п. 4 признан утратившим силу.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&lt;27&gt; Зарегистрирован Минюстом России 18 января 2021 г., регистрационный N 62115. В соответствии с </w:t>
      </w:r>
      <w:hyperlink w:history="0" r:id="rId55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приказа Минэнерго России N 796 данный акт действует до 1 марта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6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работы с персоналом с учетом особенностей, установленных </w:t>
      </w:r>
      <w:hyperlink w:history="0" w:anchor="P294" w:tooltip="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Правилами по охране труда при эксплуатации электроустановок и пунктом 10 Правил.">
        <w:r>
          <w:rPr>
            <w:sz w:val="20"/>
            <w:color w:val="0000ff"/>
          </w:rPr>
          <w:t xml:space="preserve">пунктами 40</w:t>
        </w:r>
      </w:hyperlink>
      <w:r>
        <w:rPr>
          <w:sz w:val="20"/>
        </w:rPr>
        <w:t xml:space="preserve"> - </w:t>
      </w:r>
      <w:hyperlink w:history="0" w:anchor="P311" w:tooltip="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Правилами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 Правил, - в отношении персонала потребителя, эксплуатирующего объекты электросетевого хозяйства классом напряжения 0,4 кВ и ниже, присоединенные к электрическим сетям на уровне напряжения 0,4 кВ, и (или) энергопринимающие установки.</w:t>
      </w:r>
    </w:p>
    <w:bookmarkStart w:id="294" w:name="P294"/>
    <w:bookmarkEnd w:id="2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</w:t>
      </w:r>
      <w:hyperlink w:history="0" r:id="rId5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 охране труда при эксплуатации электроустановок и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и подтверждение группы по электробезопасности должны осуществляться в соответствии с </w:t>
      </w:r>
      <w:hyperlink w:history="0" r:id="rId5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 охране труда при эксплуатации электроустановок и </w:t>
      </w:r>
      <w:hyperlink w:history="0" r:id="rId59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работы с персоналом. Для организаций (обособленных структурных подразделений), эксплуатирующих электроустановки напряжением до 1000 В, для присвоения (подтверждения) IV группы один из членов комиссии при проверке знаний должен иметь IV группу по электробезопасности.</w:t>
      </w:r>
    </w:p>
    <w:bookmarkStart w:id="297" w:name="P297"/>
    <w:bookmarkEnd w:id="2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Обязанности должностных лиц потребителя по проведению работы с персоналом должны быть установлены организационно-распорядительным документом потребителя и указаны в должностных инструкциях и положениях о подразделениях (службах).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отношении персонала потребителя должна проводиться первичная и периодическая (очередная и внеочередная) проверка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Очередная проверка знаний должна проводиться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следующей проверки знаний должно устанавливаться исходя из даты последней проверки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проверка знаний должна проводиться независимо от срока проведения предыдущей проверки знаний при наличии оснований, предусмотренных </w:t>
      </w:r>
      <w:hyperlink w:history="0" r:id="rId60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пунктом 47</w:t>
        </w:r>
      </w:hyperlink>
      <w:r>
        <w:rPr>
          <w:sz w:val="20"/>
        </w:rPr>
        <w:t xml:space="preserve"> Правил работы с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 решению руководителя или иного должностного лица потребителя, уполномоченного в соответствии с </w:t>
      </w:r>
      <w:hyperlink w:history="0" w:anchor="P297" w:tooltip="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">
        <w:r>
          <w:rPr>
            <w:sz w:val="20"/>
            <w:color w:val="0000ff"/>
          </w:rPr>
          <w:t xml:space="preserve">пунктом 41</w:t>
        </w:r>
      </w:hyperlink>
      <w:r>
        <w:rPr>
          <w:sz w:val="20"/>
        </w:rPr>
        <w:t xml:space="preserve"> Правил,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даты проверки знаний работника по месту основной работы, связанной с эксплуатацией электроустановок, прошло не более 6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потребителя отсутствуют электроустановки напряжением выше 1000 В.</w:t>
      </w:r>
    </w:p>
    <w:bookmarkStart w:id="311" w:name="P311"/>
    <w:bookmarkEnd w:id="3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</w:t>
      </w:r>
      <w:hyperlink w:history="0" r:id="rId61" w:tooltip="Приказ Минэнерго России от 22.09.2020 N 796 (ред. от 30.11.2022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случаях и порядке, установленных Правилами проведения противоаварийных тренировок, потребителем должны проводиться противоаварийные тренировки для его оперативного (оперативно-ремонтного) персонала, а также должно быть обеспечено участие персонала потребителя в противоаварийных тренировках, проводимых другими организациями.</w:t>
      </w:r>
    </w:p>
    <w:p>
      <w:pPr>
        <w:pStyle w:val="0"/>
        <w:jc w:val="both"/>
      </w:pPr>
      <w:r>
        <w:rPr>
          <w:sz w:val="20"/>
        </w:rPr>
      </w:r>
    </w:p>
    <w:bookmarkStart w:id="314" w:name="P314"/>
    <w:bookmarkEnd w:id="314"/>
    <w:p>
      <w:pPr>
        <w:pStyle w:val="2"/>
        <w:outlineLvl w:val="1"/>
        <w:jc w:val="center"/>
      </w:pPr>
      <w:r>
        <w:rPr>
          <w:sz w:val="20"/>
        </w:rPr>
        <w:t xml:space="preserve">V. Электросварочные установки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Источники сварочного тока могут присоединяться к распределительным электрическим сетям напряжением не выше 660 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Для подвода тока от источника сварочного тока к электрододержателю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организацией-изготовителем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</w:t>
      </w:r>
      <w:hyperlink w:history="0" r:id="rId62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0"/>
            <w:color w:val="0000ff"/>
          </w:rPr>
          <w:t xml:space="preserve">пунктом 48</w:t>
        </w:r>
      </w:hyperlink>
      <w:r>
        <w:rPr>
          <w:sz w:val="20"/>
        </w:rPr>
        <w:t xml:space="preserve"> Правил по охране труда при выполнении электросварочных и газосварочных работу, утвержденных приказом Минтруда России от 11 декабря 2020 г. N 884н &lt;28&gt; (далее - приказ Минтруда России N 884н),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Зарегистрирован Минюстом России 29 декабря 202 г., регистрационный N 61904. В соответствии с </w:t>
      </w:r>
      <w:hyperlink w:history="0" r:id="rId63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приказа Минтруда России N 884н данный акт действует до 31 декабря 2025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электробезопасности не ниже III.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</w:p>
    <w:p>
      <w:pPr>
        <w:pStyle w:val="0"/>
        <w:jc w:val="both"/>
      </w:pPr>
      <w:r>
        <w:rPr>
          <w:sz w:val="20"/>
        </w:rPr>
      </w:r>
    </w:p>
    <w:bookmarkStart w:id="334" w:name="P334"/>
    <w:bookmarkEnd w:id="334"/>
    <w:p>
      <w:pPr>
        <w:pStyle w:val="2"/>
        <w:outlineLvl w:val="1"/>
        <w:jc w:val="center"/>
      </w:pPr>
      <w:r>
        <w:rPr>
          <w:sz w:val="20"/>
        </w:rPr>
        <w:t xml:space="preserve">VI. Общие требования к эксплуатации</w:t>
      </w:r>
    </w:p>
    <w:p>
      <w:pPr>
        <w:pStyle w:val="2"/>
        <w:jc w:val="center"/>
      </w:pPr>
      <w:r>
        <w:rPr>
          <w:sz w:val="20"/>
        </w:rPr>
        <w:t xml:space="preserve">электротермических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60. Настоящая глава Правил распространяется на электротермическое оборудование и электротермические установки всех видов, эксплуатируемые у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При эксплуатации дуговых электропечей в дополнение к требованиям настоящей главы Правил должны выполняться требования </w:t>
      </w:r>
      <w:hyperlink w:history="0" w:anchor="P356" w:tooltip="VII. Дуговые электропечи">
        <w:r>
          <w:rPr>
            <w:sz w:val="20"/>
            <w:color w:val="0000ff"/>
          </w:rPr>
          <w:t xml:space="preserve">главы VII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w:history="0" w:anchor="P370" w:tooltip="VIII. Плазменно-дуговые и электронно-лучевые установки">
        <w:r>
          <w:rPr>
            <w:sz w:val="20"/>
            <w:color w:val="0000ff"/>
          </w:rPr>
          <w:t xml:space="preserve">главы VIII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w:history="0" w:anchor="P380" w:tooltip="IX. Индукционные плавильные и нагревательные">
        <w:r>
          <w:rPr>
            <w:sz w:val="20"/>
            <w:color w:val="0000ff"/>
          </w:rPr>
          <w:t xml:space="preserve">главы IX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w:history="0" w:anchor="P406" w:tooltip="X. Установки высокой частоты">
        <w:r>
          <w:rPr>
            <w:sz w:val="20"/>
            <w:color w:val="0000ff"/>
          </w:rPr>
          <w:t xml:space="preserve">главы X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w:history="0" w:anchor="P414" w:tooltip="XI. Электродные котлы">
        <w:r>
          <w:rPr>
            <w:sz w:val="20"/>
            <w:color w:val="0000ff"/>
          </w:rPr>
          <w:t xml:space="preserve">главы XI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При эксплуатации электротермических установок должны соблюдаться требования </w:t>
      </w:r>
      <w:hyperlink w:history="0" w:anchor="P356" w:tooltip="VII. Дуговые электропечи">
        <w:r>
          <w:rPr>
            <w:sz w:val="20"/>
            <w:color w:val="0000ff"/>
          </w:rPr>
          <w:t xml:space="preserve">глав VII</w:t>
        </w:r>
      </w:hyperlink>
      <w:r>
        <w:rPr>
          <w:sz w:val="20"/>
        </w:rPr>
        <w:t xml:space="preserve"> - </w:t>
      </w:r>
      <w:hyperlink w:history="0" w:anchor="P414" w:tooltip="XI. Электродные котлы">
        <w:r>
          <w:rPr>
            <w:sz w:val="20"/>
            <w:color w:val="0000ff"/>
          </w:rPr>
          <w:t xml:space="preserve">XI</w:t>
        </w:r>
      </w:hyperlink>
      <w:r>
        <w:rPr>
          <w:sz w:val="20"/>
        </w:rPr>
        <w:t xml:space="preserve"> Правил 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 Федеральных </w:t>
      </w:r>
      <w:hyperlink w:history="0" r:id="rId64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0"/>
            <w:color w:val="0000ff"/>
          </w:rPr>
          <w:t xml:space="preserve">норм и правил</w:t>
        </w:r>
      </w:hyperlink>
      <w:r>
        <w:rPr>
          <w:sz w:val="20"/>
        </w:rPr>
        <w:t xml:space="preserve"> в области промышленной безопасности "Правила безопасности процессов получения или применения металлов", утвержденных приказом Ростехнадзора от 9 декабря 2020 г. N 512 &lt;29&gt; (далее - приказ Ростехнадзора N 512).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Зарегистрирован Минюстом России 30 декабря 2020 г., регистрационный N 61943. В соответствии с </w:t>
      </w:r>
      <w:hyperlink w:history="0" r:id="rId65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приказа Ростехнадзора N 512 данный акт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63. Температура нагрева шин и контактных соединений, плотность тока в проводниках вторичных токопроводов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Сопротивление 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установленной ими периодичности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самоспекающихся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При эксплуатации электропечей сопротивления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>
      <w:pPr>
        <w:pStyle w:val="0"/>
        <w:jc w:val="both"/>
      </w:pPr>
      <w:r>
        <w:rPr>
          <w:sz w:val="20"/>
        </w:rPr>
      </w:r>
    </w:p>
    <w:bookmarkStart w:id="356" w:name="P356"/>
    <w:bookmarkEnd w:id="356"/>
    <w:p>
      <w:pPr>
        <w:pStyle w:val="2"/>
        <w:outlineLvl w:val="1"/>
        <w:jc w:val="center"/>
      </w:pPr>
      <w:r>
        <w:rPr>
          <w:sz w:val="20"/>
        </w:rPr>
        <w:t xml:space="preserve">VII. Дуговые электропечи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69. На дуговой печи должны быть сняты рабочие характеристики для всех ступеней вторичного напряжения и ступеней реактивного сопротивления дросселя. 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В период загрузки электропечей раскаленные концы электродов должны находиться под сводом электропечи.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коротких замыканий за исключением случаев, указанных в </w:t>
      </w:r>
      <w:hyperlink w:history="0" w:anchor="P361" w:tooltip="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Правил.</w:t>
      </w:r>
    </w:p>
    <w:bookmarkStart w:id="361" w:name="P361"/>
    <w:bookmarkEnd w:id="3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печи. Объемы и сроки проверок автоматических регуляторов электрического режима должны определяться утвержденными потребителем производственными инструкциями, составленными с учетом инструкции по эксплуатации организации-изготовителя. Проверки автоматических регуляторов электрического режима в полном объеме должны проводиться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Контактные соединения короткой сети токопровода и электродержателей должны подвергаться периодическому осмотру не реже одного раза в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 </w:t>
      </w:r>
      <w:hyperlink w:history="0" r:id="rId66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технической эксплуатации электрических станций и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Все работы по подготовке к плавке на установках электрошлакового переплава должны проводиться при отключенном трансформаторе. В случаях,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должен быть утвержден потребителем, а указанная в настоящем пункте Правил производственная инструкция - доведена до сведения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Работа дуговых электропечей без фильтрокомпенсирующих устройств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Работы по перепуску, наращиванию и замене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</w:t>
      </w:r>
      <w:hyperlink w:history="0" w:anchor="P368" w:tooltip="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Правил.</w:t>
      </w:r>
    </w:p>
    <w:bookmarkStart w:id="368" w:name="P368"/>
    <w:bookmarkEnd w:id="3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</w:t>
      </w:r>
    </w:p>
    <w:p>
      <w:pPr>
        <w:pStyle w:val="0"/>
        <w:jc w:val="both"/>
      </w:pPr>
      <w:r>
        <w:rPr>
          <w:sz w:val="20"/>
        </w:rPr>
      </w:r>
    </w:p>
    <w:bookmarkStart w:id="370" w:name="P370"/>
    <w:bookmarkEnd w:id="370"/>
    <w:p>
      <w:pPr>
        <w:pStyle w:val="2"/>
        <w:outlineLvl w:val="1"/>
        <w:jc w:val="center"/>
      </w:pPr>
      <w:r>
        <w:rPr>
          <w:sz w:val="20"/>
        </w:rPr>
        <w:t xml:space="preserve">VIII. Плазменно-дуговые и электронно-лучевые установки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78. Плазменно-дуговые и электронно-лучевые установки должен обслуживать персонал, специально подготовленный для работы на таких установках.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электротехнологического персонала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Плазменно-дуговые и электронно-лучевые установки должны быть оборудованы следующими блокировками: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Открывать двери блока сигнализации, крышку пульта управления и защитные кожухи электрооборудования при включенной установке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заземления.</w:t>
      </w:r>
    </w:p>
    <w:p>
      <w:pPr>
        <w:pStyle w:val="0"/>
        <w:jc w:val="both"/>
      </w:pPr>
      <w:r>
        <w:rPr>
          <w:sz w:val="20"/>
        </w:rPr>
      </w:r>
    </w:p>
    <w:bookmarkStart w:id="380" w:name="P380"/>
    <w:bookmarkEnd w:id="380"/>
    <w:p>
      <w:pPr>
        <w:pStyle w:val="2"/>
        <w:outlineLvl w:val="1"/>
        <w:jc w:val="center"/>
      </w:pPr>
      <w:r>
        <w:rPr>
          <w:sz w:val="20"/>
        </w:rPr>
        <w:t xml:space="preserve">IX. Индукционные плавильные и нагревательные</w:t>
      </w:r>
    </w:p>
    <w:p>
      <w:pPr>
        <w:pStyle w:val="2"/>
        <w:jc w:val="center"/>
      </w:pPr>
      <w:r>
        <w:rPr>
          <w:sz w:val="20"/>
        </w:rPr>
        <w:t xml:space="preserve">приборы (установки)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83. </w:t>
      </w:r>
      <w:hyperlink w:history="0" w:anchor="P384" w:tooltip="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">
        <w:r>
          <w:rPr>
            <w:sz w:val="20"/>
            <w:color w:val="0000ff"/>
          </w:rPr>
          <w:t xml:space="preserve">Пункты 84</w:t>
        </w:r>
      </w:hyperlink>
      <w:r>
        <w:rPr>
          <w:sz w:val="20"/>
        </w:rPr>
        <w:t xml:space="preserve"> - </w:t>
      </w:r>
      <w:hyperlink w:history="0" w:anchor="P399" w:tooltip="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">
        <w:r>
          <w:rPr>
            <w:sz w:val="20"/>
            <w:color w:val="0000ff"/>
          </w:rPr>
          <w:t xml:space="preserve">91</w:t>
        </w:r>
      </w:hyperlink>
      <w:r>
        <w:rPr>
          <w:sz w:val="20"/>
        </w:rPr>
        <w:t xml:space="preserve"> настоящей главы Правил распространяются на индукционные плавильные и нагревательные приборы (установки) промышленной (50 Гц), повышенной (до 30 кГц) и высокой (свыше 30 кГц) частоты электрического тока.</w:t>
      </w:r>
    </w:p>
    <w:bookmarkStart w:id="384" w:name="P384"/>
    <w:bookmarkEnd w:id="3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Водоохлаждение должно осуществляться непрерывно с момента включения установки до полного охлаждения деталей после отключения. Наличие блокировки водоохлаждения с включающим устройством установки обязательно.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Электротехнический персонал, обслуживающий индукционные плавильные печи и 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Осмотр установок должен проводиться электротехническим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осмотра должна быть выполнена проверка установки на предмет: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надежности экранирования и заземления отдельных блоков;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правильности работы контактов с гашением дуги;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отсутствия накипи на водоохлаждаемых поверхностях деталей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отсутствия пыли на частях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Осмотр индукционных установок и ремонтные работы на них должны проводиться после их отключения от источников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При проведении плавок в индукционных плавильных печах допускается касаться шихты инструментом с изолированными ручками.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контурных конденсаторов под напряжением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приводом. Отключение контурных конденсаторов под напряжением не допускается.</w:t>
      </w:r>
    </w:p>
    <w:bookmarkStart w:id="399" w:name="P399"/>
    <w:bookmarkEnd w:id="3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При работе на нагревательном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кнопки управления нагревом и отключением нагревательного поста должны быть размещены рядом с нагревательным индуктором в удобном для оператора-термиста месте;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одна точка вторичной обмотки согласующего высокочастотного трансформатора должна быть заземлена в любом месте;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оператор-термист должен иметь средства индивидуальной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должен быть вывешен плакат "Установка деталей и касание рукой индуктора при включенном напряжении не допускается".</w:t>
      </w:r>
    </w:p>
    <w:p>
      <w:pPr>
        <w:pStyle w:val="0"/>
        <w:jc w:val="both"/>
      </w:pPr>
      <w:r>
        <w:rPr>
          <w:sz w:val="20"/>
        </w:rPr>
      </w:r>
    </w:p>
    <w:bookmarkStart w:id="406" w:name="P406"/>
    <w:bookmarkEnd w:id="406"/>
    <w:p>
      <w:pPr>
        <w:pStyle w:val="2"/>
        <w:outlineLvl w:val="1"/>
        <w:jc w:val="center"/>
      </w:pPr>
      <w:r>
        <w:rPr>
          <w:sz w:val="20"/>
        </w:rPr>
        <w:t xml:space="preserve">X. Установки высокой частоты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93. К установкам высокой частоты относятся электроустановки, используемые для термообработки материалов (металлов - при индукционном нагреве, непроводящих материалов - в электрическом поле конденсаторов) и их ультразвуковой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При проведении наладочных или ремонтных работ под напряжением со снятием постоянного ограждения с установки или ее деблокировкой должны выполняться мероприятия для создания безопасных условий работы в соответствии с </w:t>
      </w:r>
      <w:hyperlink w:history="0" r:id="rId6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 охране труда при эксплуатации электроустановок.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Во время измерений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В технологических элементах установок для ультразвуковой обработки должны быть реализованы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по ремонту установок должны проводиться после снятия с них напряжения.</w:t>
      </w:r>
    </w:p>
    <w:p>
      <w:pPr>
        <w:pStyle w:val="0"/>
        <w:jc w:val="both"/>
      </w:pPr>
      <w:r>
        <w:rPr>
          <w:sz w:val="20"/>
        </w:rPr>
      </w:r>
    </w:p>
    <w:bookmarkStart w:id="414" w:name="P414"/>
    <w:bookmarkEnd w:id="414"/>
    <w:p>
      <w:pPr>
        <w:pStyle w:val="2"/>
        <w:outlineLvl w:val="1"/>
        <w:jc w:val="center"/>
      </w:pPr>
      <w:r>
        <w:rPr>
          <w:sz w:val="20"/>
        </w:rPr>
        <w:t xml:space="preserve">XI. Электродные котлы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97. Требования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 В, предназначенные для систем отопления, горячего водоснабжения и пароснабжения жилых, коммунально-бытовых, общественных и производственных зданий, сооружений, промышленных и сельскохозяйственных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При эксплуатации электродных водогрейных и паровых котлов и связанных с ними трубопроводов должны соблюдаться требования федеральных </w:t>
      </w:r>
      <w:hyperlink w:history="0" r:id="rId68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0"/>
            <w:color w:val="0000ff"/>
          </w:rPr>
          <w:t xml:space="preserve">норм и правил</w:t>
        </w:r>
      </w:hyperlink>
      <w:r>
        <w:rPr>
          <w:sz w:val="20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Ростехнадзора от 15 декабря 2020 г. N 536 &lt;30&gt; (далее - приказ Ростехнадзора N 536).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Зарегистрирован Минюстом России 31 декабря 2020 г., регистрационный N 61998. В соответствии с </w:t>
      </w:r>
      <w:hyperlink w:history="0" r:id="rId69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приказа Ростехнадзора N 536 данный акт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99. В электрокотельной напряжением выше 1000 В должно быть предусмотрено отдельное помещение для электротехнического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При эксплуатации электродных котлов должно быть обеспечено постоянное дежурство обслуживающего его персонала.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Регулирование мощности электродных котлов под напряжением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при: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несчастном случае;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исчезновении напряжения на устройствах дистанционного и автоматического управления и на всех контрольно-измерительных приборах;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повышении давления в котле выше разрешенного на 10% и продолжении его роста;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прекращении или снижении расхода воды через водогрейный котел ниже минимально допустимого, а также в других случаях, предусмотренных производственной инструкцией.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котлов.</w:t>
      </w:r>
    </w:p>
    <w:bookmarkStart w:id="430" w:name="P430"/>
    <w:bookmarkEnd w:id="4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Осмотр электродных котлов напряжением до 1000 В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соответствии с производственной инструкцией, утвержденной потребителем.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осмотра и меры по устранению неисправностей должны заноситься в журнал, указанный в </w:t>
      </w:r>
      <w:hyperlink w:history="0" w:anchor="P430" w:tooltip="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">
        <w:r>
          <w:rPr>
            <w:sz w:val="20"/>
            <w:color w:val="0000ff"/>
          </w:rPr>
          <w:t xml:space="preserve">пункте 102</w:t>
        </w:r>
      </w:hyperlink>
      <w:r>
        <w:rPr>
          <w:sz w:val="20"/>
        </w:rPr>
        <w:t xml:space="preserve"> Правил, за подписью работника, проводившего осмотр.</w:t>
      </w:r>
    </w:p>
    <w:bookmarkStart w:id="433" w:name="P433"/>
    <w:bookmarkEnd w:id="4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Профилактические испытания и измерения на электродных котлах потребителей должны проводиться в соответствии с </w:t>
      </w:r>
      <w:hyperlink w:history="0" w:anchor="P487" w:tooltip="ТРЕБОВАНИЯ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Правилам.</w:t>
      </w:r>
    </w:p>
    <w:p>
      <w:pPr>
        <w:pStyle w:val="0"/>
        <w:jc w:val="both"/>
      </w:pPr>
      <w:r>
        <w:rPr>
          <w:sz w:val="20"/>
        </w:rPr>
      </w:r>
    </w:p>
    <w:bookmarkStart w:id="436" w:name="P436"/>
    <w:bookmarkEnd w:id="436"/>
    <w:p>
      <w:pPr>
        <w:pStyle w:val="2"/>
        <w:outlineLvl w:val="1"/>
        <w:jc w:val="center"/>
      </w:pPr>
      <w:r>
        <w:rPr>
          <w:sz w:val="20"/>
        </w:rPr>
        <w:t xml:space="preserve">XII. Объекты по производству электрической</w:t>
      </w:r>
    </w:p>
    <w:p>
      <w:pPr>
        <w:pStyle w:val="2"/>
        <w:jc w:val="center"/>
      </w:pPr>
      <w:r>
        <w:rPr>
          <w:sz w:val="20"/>
        </w:rPr>
        <w:t xml:space="preserve">энергии потребителей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106. Настоящая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резервных (аварийных) источников питания электроприемников потребителей (далее - ТЭП).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параметрам электрической сети потребителя, условиям окружающей среды и внешним воздействующим факторам, или должна быть обеспечена защита от этих воздействий.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К эксплуатации допускаются ТЭП, на которых полностью смонтированы, проверены и испытаны оборудование, устройства релейной защиты и автоматики, контрольно-измерительные приборы и сигнализация, провода и кабели, средства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Режим работы нейтрали ТЭП и защитные меры электробезопасности должны соответствовать режиму работы нейтрали и защитным мерам, принятым в сети (электроприемниках)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Подключение аварийной или резервной ТЭП к объектам электросетевого хозяйства (электроприемникам) потребителя вручную допускается при наличии блокировок между коммутационными аппаратами, исключающих возможность одновременной подачи напряжения: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электрическую сеть потребителя от резервной (аварийной) ТЭП и из электрической сети сетевой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электрическую сеть сетевой организации от резервной (аварийной) ТЭП.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энергоснабжающей (сетевой) организации и последующую подачу напряжения электроприемникам от ТЭП.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Обслуживание ТЭП должно осуществляться персоналом, имеющим группу по электробезопасности, позволяющую работать с такой ТЭП. Обслуживающий персонал в своих действиях должен руководствоваться требованиями утверждаемой потребителем производственной инструкции по эксплуатации ТЭП.</w:t>
      </w:r>
    </w:p>
    <w:bookmarkStart w:id="448" w:name="P448"/>
    <w:bookmarkEnd w:id="4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Выполнение мероприятий по подготовке к пуску ТЭП, допустимая продолжительность ее работы на холостом ходу или под нагрузкой, а также результаты осмотров и проверок работы ТЭП должны оформляться в эксплуатационной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Потребитель обязан передать сведения о наличии резервных (аварийных) стационарных или передвижных ТЭП, их установленной мощности, номинальном напряжении и условиям запуска сетевой (энергоснабжающей) организации, с которой указанным потребителем заключен договор оказания услуг по передаче электрической энергии (договор энергоснабжения). Указанные сведения также должны быть учтены в двусторонних документах о технологическом взаимодействии, утверждаемых потребителем и сетевой (энергоснабжающей) организацией на двухсторонней основе в соответствии с </w:t>
      </w:r>
      <w:hyperlink w:history="0" r:id="rId70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40</w:t>
        </w:r>
      </w:hyperlink>
      <w:r>
        <w:rPr>
          <w:sz w:val="20"/>
        </w:rPr>
        <w:t xml:space="preserve"> Правил технологического функционирования электроэнергетических систем и отражены на нормальной схеме электрических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Организационно-распорядительным документом потребителя - юридического лица из числа работников потребителя должно быть назначено лицо, ответственное за контроль технического состояния резервных (аварийных) ТЭП и обеспечение их топливом.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0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0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0"/>
        </w:rPr>
        <w:t xml:space="preserve">от 12 августа 2022 г. N 811</w:t>
      </w:r>
    </w:p>
    <w:p>
      <w:pPr>
        <w:pStyle w:val="0"/>
        <w:jc w:val="both"/>
      </w:pPr>
      <w:r>
        <w:rPr>
          <w:sz w:val="20"/>
        </w:rPr>
      </w:r>
    </w:p>
    <w:bookmarkStart w:id="464" w:name="P464"/>
    <w:bookmarkEnd w:id="464"/>
    <w:p>
      <w:pPr>
        <w:pStyle w:val="2"/>
        <w:jc w:val="center"/>
      </w:pPr>
      <w:r>
        <w:rPr>
          <w:sz w:val="20"/>
        </w:rPr>
        <w:t xml:space="preserve">ТЕРМИНЫ И ОПРЕДЕЛЕНИЯ,</w:t>
      </w:r>
    </w:p>
    <w:p>
      <w:pPr>
        <w:pStyle w:val="2"/>
        <w:jc w:val="center"/>
      </w:pPr>
      <w:r>
        <w:rPr>
          <w:sz w:val="20"/>
        </w:rPr>
        <w:t xml:space="preserve">ИСПОЛЬЗУЕМЫЕ В ПРАВИЛАХ ТЕХНИЧЕСКОЙ ЭКСПЛУАТАЦИИ</w:t>
      </w:r>
    </w:p>
    <w:p>
      <w:pPr>
        <w:pStyle w:val="2"/>
        <w:jc w:val="center"/>
      </w:pPr>
      <w:r>
        <w:rPr>
          <w:sz w:val="20"/>
        </w:rPr>
        <w:t xml:space="preserve">ЭЛЕКТРОУСТАНОВОК ПОТРЕБИТЕЛЕЙ ЭЛЕКТРИЧЕСКОЙ ЭНЕРГИИ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дуговая электропечь - электропечь, в которой металл плавится за счет тепла от электрической дуги, горящей между электродами и металлом или между электродами;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передвижной (переносной) электроприемник - электроприемник, при использовании которого по назначению предусматривается возможность нахождения его в руках работника (оператора) и перемещения к месту применения по назначению вручную (без применения транспортных средств), а также вспомогательное оборудование к нему;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электротехнологических процессов сварки, наплавления, резки;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электротермические установки - установки, в которых электрическая энергия используется для нагрева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электроустановка -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0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0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0"/>
        </w:rPr>
        <w:t xml:space="preserve">от 12 августа 2022 г. N 811</w:t>
      </w:r>
    </w:p>
    <w:p>
      <w:pPr>
        <w:pStyle w:val="0"/>
        <w:jc w:val="both"/>
      </w:pPr>
      <w:r>
        <w:rPr>
          <w:sz w:val="20"/>
        </w:rPr>
      </w:r>
    </w:p>
    <w:bookmarkStart w:id="487" w:name="P487"/>
    <w:bookmarkEnd w:id="487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ПРОВЕДЕНИЮ ПРОФИЛАКТИЧЕСКИХ ИСПЫТАНИЙ И ИЗМЕРЕНИЙ</w:t>
      </w:r>
    </w:p>
    <w:p>
      <w:pPr>
        <w:pStyle w:val="2"/>
        <w:jc w:val="center"/>
      </w:pPr>
      <w:r>
        <w:rPr>
          <w:sz w:val="20"/>
        </w:rPr>
        <w:t xml:space="preserve">НА ЭЛЕКТРОДНЫХ КОТЛАХ ПОТРЕБИТЕЛЕЙ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испытаний и измерений параметров электродных котлов при капитальном ремонте (далее - КР), текущем ремонте (далее - ТР) и при межремонтных испытаниях и измерениях, а также при профилактических испытаниях, выполняемых для оценки состояния электрооборудования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электроустановок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проводимых испытаний, измерений электродных котлов и требования к их проведению приведены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361"/>
        <w:gridCol w:w="504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испытания, измерения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испытания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Требования к проведению испытания, измерения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Измерение сопротивления столба воды изолирующей вставки.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КР, ТР или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электродных котлов напряжением выше 1000 В сопротивление столба воды (Ом) в каждой из вставок должно быть не менее 0,06 Uф.n, где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Uф. - фазное напряжение электродного котла, 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- число изолирующих вставок всех котлов котельной.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электродных котлов напряжением до 1000 В сопротивление столба воды должно быть не менее 200n.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Измерение удельного сопротивления питательной (сетевой)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КР,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20 C° должно быть в пределах, указанных организацией-изготовителем.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Измеряется у электродных 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Испытание повышенным напряжением промышленной частоты: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1) изоляции корпуса котла вместе с изолирующими вставками, освобожденными от воды;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2) изолирующих вставок.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Продолжительность испытания - 1 мин.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Испытание изоляции корпуса котла вместе с изолирующими вставками, освобожденными от воды, проводится испытательными напряжениями, указанными в </w:t>
            </w:r>
            <w:hyperlink w:history="0" w:anchor="P526" w:tooltip="Таблица 2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Испытание изолирующих вставок проводится двукратным номинальным фазным напряжением.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Измерение сопротивления изоляции котла без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менее 0,5 МОм, если организацией-изготовителем не оговорены более высокие требования.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Измеряется в положении электродов при максимальной и минимальной мощности по отношению к корпусу мегаомметром на напряжение 2500 В.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Проверка действия защитной аппаратуры котла.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КР, ТР,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Проводится в соответствии с производственными инструкциями и инструкциями организаций-изготовителей.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Испытательные напряжения промышленной частоты в эксплуатации для электродных котлов классом напряжения до 35 кВ приведены в таблице 2.</w:t>
      </w:r>
    </w:p>
    <w:p>
      <w:pPr>
        <w:pStyle w:val="0"/>
        <w:jc w:val="both"/>
      </w:pPr>
      <w:r>
        <w:rPr>
          <w:sz w:val="20"/>
        </w:rPr>
      </w:r>
    </w:p>
    <w:bookmarkStart w:id="526" w:name="P526"/>
    <w:bookmarkEnd w:id="526"/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3572"/>
        <w:gridCol w:w="3912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напряжения, кВ</w:t>
            </w:r>
          </w:p>
        </w:tc>
        <w:tc>
          <w:tcPr>
            <w:gridSpan w:val="2"/>
            <w:tcW w:w="7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Испытательное напряжение, кВ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(значения в скобках распространяются на промежуток между контактами коммутационных аппаратов)</w:t>
            </w:r>
          </w:p>
        </w:tc>
      </w:tr>
      <w:tr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фарфоровая изоляция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 виды изоляции</w:t>
            </w:r>
          </w:p>
        </w:tc>
      </w:tr>
      <w:tr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0,69</w:t>
            </w:r>
          </w:p>
        </w:tc>
        <w:tc>
          <w:tcPr>
            <w:tcW w:w="357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391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21,6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 (37,0)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28,8 (33,3)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 (48,0)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37,8 (43,2)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 (63,0)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49,5 (56,7)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 (75,0)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58,5 (67,5)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 (120,0)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85,5 (108,0)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12.08.2022 N 811</w:t>
            <w:br/>
            <w:t>"Об утверждении Правил технической эксплуатации электроустановок потребителе...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4637&amp;dst=100047" TargetMode = "External"/>
	<Relationship Id="rId8" Type="http://schemas.openxmlformats.org/officeDocument/2006/relationships/hyperlink" Target="https://login.consultant.ru/link/?req=doc&amp;base=LAW&amp;n=429993&amp;dst=100006" TargetMode = "External"/>
	<Relationship Id="rId9" Type="http://schemas.openxmlformats.org/officeDocument/2006/relationships/hyperlink" Target="https://login.consultant.ru/link/?req=doc&amp;base=LAW&amp;n=429993&amp;dst=1" TargetMode = "External"/>
	<Relationship Id="rId10" Type="http://schemas.openxmlformats.org/officeDocument/2006/relationships/hyperlink" Target="https://login.consultant.ru/link/?req=doc&amp;base=LAW&amp;n=312161" TargetMode = "External"/>
	<Relationship Id="rId11" Type="http://schemas.openxmlformats.org/officeDocument/2006/relationships/hyperlink" Target="https://login.consultant.ru/link/?req=doc&amp;base=LAW&amp;n=423270&amp;dst=100008" TargetMode = "External"/>
	<Relationship Id="rId12" Type="http://schemas.openxmlformats.org/officeDocument/2006/relationships/hyperlink" Target="https://login.consultant.ru/link/?req=doc&amp;base=LAW&amp;n=469762&amp;dst=715" TargetMode = "External"/>
	<Relationship Id="rId13" Type="http://schemas.openxmlformats.org/officeDocument/2006/relationships/hyperlink" Target="https://login.consultant.ru/link/?req=doc&amp;base=LAW&amp;n=474637" TargetMode = "External"/>
	<Relationship Id="rId14" Type="http://schemas.openxmlformats.org/officeDocument/2006/relationships/hyperlink" Target="https://login.consultant.ru/link/?req=doc&amp;base=LAW&amp;n=429993" TargetMode = "External"/>
	<Relationship Id="rId15" Type="http://schemas.openxmlformats.org/officeDocument/2006/relationships/hyperlink" Target="https://login.consultant.ru/link/?req=doc&amp;base=LAW&amp;n=433519&amp;dst=100010" TargetMode = "External"/>
	<Relationship Id="rId16" Type="http://schemas.openxmlformats.org/officeDocument/2006/relationships/hyperlink" Target="https://login.consultant.ru/link/?req=doc&amp;base=LAW&amp;n=474637&amp;dst=100045" TargetMode = "External"/>
	<Relationship Id="rId17" Type="http://schemas.openxmlformats.org/officeDocument/2006/relationships/hyperlink" Target="https://login.consultant.ru/link/?req=doc&amp;base=LAW&amp;n=476113&amp;dst=100027" TargetMode = "External"/>
	<Relationship Id="rId18" Type="http://schemas.openxmlformats.org/officeDocument/2006/relationships/hyperlink" Target="https://login.consultant.ru/link/?req=doc&amp;base=LAW&amp;n=476156&amp;dst=100061" TargetMode = "External"/>
	<Relationship Id="rId19" Type="http://schemas.openxmlformats.org/officeDocument/2006/relationships/hyperlink" Target="https://login.consultant.ru/link/?req=doc&amp;base=LAW&amp;n=474474&amp;dst=100379" TargetMode = "External"/>
	<Relationship Id="rId20" Type="http://schemas.openxmlformats.org/officeDocument/2006/relationships/hyperlink" Target="https://login.consultant.ru/link/?req=doc&amp;base=LAW&amp;n=476156&amp;dst=1149" TargetMode = "External"/>
	<Relationship Id="rId21" Type="http://schemas.openxmlformats.org/officeDocument/2006/relationships/hyperlink" Target="https://login.consultant.ru/link/?req=doc&amp;base=LAW&amp;n=476156&amp;dst=1151" TargetMode = "External"/>
	<Relationship Id="rId22" Type="http://schemas.openxmlformats.org/officeDocument/2006/relationships/hyperlink" Target="https://login.consultant.ru/link/?req=doc&amp;base=LAW&amp;n=476156&amp;dst=1245" TargetMode = "External"/>
	<Relationship Id="rId23" Type="http://schemas.openxmlformats.org/officeDocument/2006/relationships/hyperlink" Target="https://login.consultant.ru/link/?req=doc&amp;base=LAW&amp;n=476156&amp;dst=101498" TargetMode = "External"/>
	<Relationship Id="rId24" Type="http://schemas.openxmlformats.org/officeDocument/2006/relationships/hyperlink" Target="https://login.consultant.ru/link/?req=doc&amp;base=LAW&amp;n=474474&amp;dst=101049" TargetMode = "External"/>
	<Relationship Id="rId25" Type="http://schemas.openxmlformats.org/officeDocument/2006/relationships/hyperlink" Target="https://login.consultant.ru/link/?req=doc&amp;base=LAW&amp;n=418278&amp;dst=100015" TargetMode = "External"/>
	<Relationship Id="rId26" Type="http://schemas.openxmlformats.org/officeDocument/2006/relationships/hyperlink" Target="https://login.consultant.ru/link/?req=doc&amp;base=LAW&amp;n=418278&amp;dst=100011" TargetMode = "External"/>
	<Relationship Id="rId27" Type="http://schemas.openxmlformats.org/officeDocument/2006/relationships/hyperlink" Target="https://login.consultant.ru/link/?req=doc&amp;base=LAW&amp;n=474637&amp;dst=100052" TargetMode = "External"/>
	<Relationship Id="rId28" Type="http://schemas.openxmlformats.org/officeDocument/2006/relationships/hyperlink" Target="https://login.consultant.ru/link/?req=doc&amp;base=LAW&amp;n=474637&amp;dst=100241" TargetMode = "External"/>
	<Relationship Id="rId29" Type="http://schemas.openxmlformats.org/officeDocument/2006/relationships/hyperlink" Target="https://login.consultant.ru/link/?req=doc&amp;base=LAW&amp;n=465255&amp;dst=100013" TargetMode = "External"/>
	<Relationship Id="rId30" Type="http://schemas.openxmlformats.org/officeDocument/2006/relationships/hyperlink" Target="https://login.consultant.ru/link/?req=doc&amp;base=LAW&amp;n=433929&amp;dst=100010" TargetMode = "External"/>
	<Relationship Id="rId31" Type="http://schemas.openxmlformats.org/officeDocument/2006/relationships/hyperlink" Target="https://login.consultant.ru/link/?req=doc&amp;base=LAW&amp;n=311353&amp;dst=100010" TargetMode = "External"/>
	<Relationship Id="rId32" Type="http://schemas.openxmlformats.org/officeDocument/2006/relationships/hyperlink" Target="https://login.consultant.ru/link/?req=doc&amp;base=LAW&amp;n=380426&amp;dst=100056" TargetMode = "External"/>
	<Relationship Id="rId33" Type="http://schemas.openxmlformats.org/officeDocument/2006/relationships/hyperlink" Target="https://login.consultant.ru/link/?req=doc&amp;base=LAW&amp;n=380426&amp;dst=100074" TargetMode = "External"/>
	<Relationship Id="rId34" Type="http://schemas.openxmlformats.org/officeDocument/2006/relationships/hyperlink" Target="https://login.consultant.ru/link/?req=doc&amp;base=LAW&amp;n=380426&amp;dst=100134" TargetMode = "External"/>
	<Relationship Id="rId35" Type="http://schemas.openxmlformats.org/officeDocument/2006/relationships/hyperlink" Target="https://login.consultant.ru/link/?req=doc&amp;base=LAW&amp;n=380426&amp;dst=100217" TargetMode = "External"/>
	<Relationship Id="rId36" Type="http://schemas.openxmlformats.org/officeDocument/2006/relationships/hyperlink" Target="https://login.consultant.ru/link/?req=doc&amp;base=LAW&amp;n=380426&amp;dst=100007" TargetMode = "External"/>
	<Relationship Id="rId37" Type="http://schemas.openxmlformats.org/officeDocument/2006/relationships/hyperlink" Target="https://login.consultant.ru/link/?req=doc&amp;base=LAW&amp;n=476156&amp;dst=100743" TargetMode = "External"/>
	<Relationship Id="rId38" Type="http://schemas.openxmlformats.org/officeDocument/2006/relationships/hyperlink" Target="https://login.consultant.ru/link/?req=doc&amp;base=LAW&amp;n=474637&amp;dst=100052" TargetMode = "External"/>
	<Relationship Id="rId39" Type="http://schemas.openxmlformats.org/officeDocument/2006/relationships/hyperlink" Target="https://login.consultant.ru/link/?req=doc&amp;base=LAW&amp;n=475530&amp;dst=100010" TargetMode = "External"/>
	<Relationship Id="rId40" Type="http://schemas.openxmlformats.org/officeDocument/2006/relationships/hyperlink" Target="https://login.consultant.ru/link/?req=doc&amp;base=LAW&amp;n=366110&amp;dst=100012" TargetMode = "External"/>
	<Relationship Id="rId41" Type="http://schemas.openxmlformats.org/officeDocument/2006/relationships/hyperlink" Target="https://login.consultant.ru/link/?req=doc&amp;base=LAW&amp;n=475530&amp;dst=100010" TargetMode = "External"/>
	<Relationship Id="rId42" Type="http://schemas.openxmlformats.org/officeDocument/2006/relationships/hyperlink" Target="https://login.consultant.ru/link/?req=doc&amp;base=LAW&amp;n=433519&amp;dst=100010" TargetMode = "External"/>
	<Relationship Id="rId43" Type="http://schemas.openxmlformats.org/officeDocument/2006/relationships/hyperlink" Target="https://login.consultant.ru/link/?req=doc&amp;base=LAW&amp;n=329233&amp;dst=100010" TargetMode = "External"/>
	<Relationship Id="rId44" Type="http://schemas.openxmlformats.org/officeDocument/2006/relationships/hyperlink" Target="https://login.consultant.ru/link/?req=doc&amp;base=LAW&amp;n=474637&amp;dst=100696" TargetMode = "External"/>
	<Relationship Id="rId45" Type="http://schemas.openxmlformats.org/officeDocument/2006/relationships/hyperlink" Target="https://login.consultant.ru/link/?req=doc&amp;base=LAW&amp;n=474637&amp;dst=100708" TargetMode = "External"/>
	<Relationship Id="rId46" Type="http://schemas.openxmlformats.org/officeDocument/2006/relationships/hyperlink" Target="https://login.consultant.ru/link/?req=doc&amp;base=LAW&amp;n=474637&amp;dst=100039" TargetMode = "External"/>
	<Relationship Id="rId47" Type="http://schemas.openxmlformats.org/officeDocument/2006/relationships/hyperlink" Target="https://login.consultant.ru/link/?req=doc&amp;base=LAW&amp;n=474474&amp;dst=100776" TargetMode = "External"/>
	<Relationship Id="rId48" Type="http://schemas.openxmlformats.org/officeDocument/2006/relationships/hyperlink" Target="https://login.consultant.ru/link/?req=doc&amp;base=LAW&amp;n=433519&amp;dst=100010" TargetMode = "External"/>
	<Relationship Id="rId49" Type="http://schemas.openxmlformats.org/officeDocument/2006/relationships/hyperlink" Target="https://login.consultant.ru/link/?req=doc&amp;base=LAW&amp;n=465255&amp;dst=100013" TargetMode = "External"/>
	<Relationship Id="rId50" Type="http://schemas.openxmlformats.org/officeDocument/2006/relationships/hyperlink" Target="https://login.consultant.ru/link/?req=doc&amp;base=LAW&amp;n=433929&amp;dst=100010" TargetMode = "External"/>
	<Relationship Id="rId51" Type="http://schemas.openxmlformats.org/officeDocument/2006/relationships/hyperlink" Target="https://login.consultant.ru/link/?req=doc&amp;base=LAW&amp;n=474637&amp;dst=100052" TargetMode = "External"/>
	<Relationship Id="rId52" Type="http://schemas.openxmlformats.org/officeDocument/2006/relationships/hyperlink" Target="https://login.consultant.ru/link/?req=doc&amp;base=LAW&amp;n=465255&amp;dst=100013" TargetMode = "External"/>
	<Relationship Id="rId53" Type="http://schemas.openxmlformats.org/officeDocument/2006/relationships/hyperlink" Target="https://login.consultant.ru/link/?req=doc&amp;base=LAW&amp;n=433676&amp;dst=100013" TargetMode = "External"/>
	<Relationship Id="rId54" Type="http://schemas.openxmlformats.org/officeDocument/2006/relationships/hyperlink" Target="https://login.consultant.ru/link/?req=doc&amp;base=LAW&amp;n=433607&amp;dst=100019" TargetMode = "External"/>
	<Relationship Id="rId55" Type="http://schemas.openxmlformats.org/officeDocument/2006/relationships/hyperlink" Target="https://login.consultant.ru/link/?req=doc&amp;base=LAW&amp;n=433676&amp;dst=100010" TargetMode = "External"/>
	<Relationship Id="rId56" Type="http://schemas.openxmlformats.org/officeDocument/2006/relationships/hyperlink" Target="https://login.consultant.ru/link/?req=doc&amp;base=LAW&amp;n=433676&amp;dst=100013" TargetMode = "External"/>
	<Relationship Id="rId57" Type="http://schemas.openxmlformats.org/officeDocument/2006/relationships/hyperlink" Target="https://login.consultant.ru/link/?req=doc&amp;base=LAW&amp;n=418278&amp;dst=100015" TargetMode = "External"/>
	<Relationship Id="rId58" Type="http://schemas.openxmlformats.org/officeDocument/2006/relationships/hyperlink" Target="https://login.consultant.ru/link/?req=doc&amp;base=LAW&amp;n=418278&amp;dst=100015" TargetMode = "External"/>
	<Relationship Id="rId59" Type="http://schemas.openxmlformats.org/officeDocument/2006/relationships/hyperlink" Target="https://login.consultant.ru/link/?req=doc&amp;base=LAW&amp;n=433676&amp;dst=100013" TargetMode = "External"/>
	<Relationship Id="rId60" Type="http://schemas.openxmlformats.org/officeDocument/2006/relationships/hyperlink" Target="https://login.consultant.ru/link/?req=doc&amp;base=LAW&amp;n=433676&amp;dst=100161" TargetMode = "External"/>
	<Relationship Id="rId61" Type="http://schemas.openxmlformats.org/officeDocument/2006/relationships/hyperlink" Target="https://login.consultant.ru/link/?req=doc&amp;base=LAW&amp;n=433676&amp;dst=100013" TargetMode = "External"/>
	<Relationship Id="rId62" Type="http://schemas.openxmlformats.org/officeDocument/2006/relationships/hyperlink" Target="https://login.consultant.ru/link/?req=doc&amp;base=LAW&amp;n=373153&amp;dst=100133" TargetMode = "External"/>
	<Relationship Id="rId63" Type="http://schemas.openxmlformats.org/officeDocument/2006/relationships/hyperlink" Target="https://login.consultant.ru/link/?req=doc&amp;base=LAW&amp;n=373153&amp;dst=100008" TargetMode = "External"/>
	<Relationship Id="rId64" Type="http://schemas.openxmlformats.org/officeDocument/2006/relationships/hyperlink" Target="https://login.consultant.ru/link/?req=doc&amp;base=LAW&amp;n=373028&amp;dst=100011" TargetMode = "External"/>
	<Relationship Id="rId65" Type="http://schemas.openxmlformats.org/officeDocument/2006/relationships/hyperlink" Target="https://login.consultant.ru/link/?req=doc&amp;base=LAW&amp;n=373028&amp;dst=100007" TargetMode = "External"/>
	<Relationship Id="rId66" Type="http://schemas.openxmlformats.org/officeDocument/2006/relationships/hyperlink" Target="https://login.consultant.ru/link/?req=doc&amp;base=LAW&amp;n=433519&amp;dst=100010" TargetMode = "External"/>
	<Relationship Id="rId67" Type="http://schemas.openxmlformats.org/officeDocument/2006/relationships/hyperlink" Target="https://login.consultant.ru/link/?req=doc&amp;base=LAW&amp;n=418278&amp;dst=100015" TargetMode = "External"/>
	<Relationship Id="rId68" Type="http://schemas.openxmlformats.org/officeDocument/2006/relationships/hyperlink" Target="https://login.consultant.ru/link/?req=doc&amp;base=LAW&amp;n=373204&amp;dst=100011" TargetMode = "External"/>
	<Relationship Id="rId69" Type="http://schemas.openxmlformats.org/officeDocument/2006/relationships/hyperlink" Target="https://login.consultant.ru/link/?req=doc&amp;base=LAW&amp;n=373204&amp;dst=100007" TargetMode = "External"/>
	<Relationship Id="rId70" Type="http://schemas.openxmlformats.org/officeDocument/2006/relationships/hyperlink" Target="https://login.consultant.ru/link/?req=doc&amp;base=LAW&amp;n=474637&amp;dst=1002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12.08.2022 N 811
"Об утверждении Правил технической эксплуатации электроустановок потребителей электрической энергии"
(Зарегистрировано в Минюсте России 07.10.2022 N 70433)</dc:title>
  <dcterms:created xsi:type="dcterms:W3CDTF">2024-05-30T09:03:59Z</dcterms:created>
</cp:coreProperties>
</file>